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086F6" w14:textId="4E377880" w:rsidR="00DA56EE" w:rsidRDefault="00DA56EE" w:rsidP="00A10FEC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فرم 3-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واحدها </w:t>
      </w:r>
      <w:r>
        <w:rPr>
          <w:rFonts w:cs="B Nazanin"/>
          <w:b/>
          <w:bCs/>
          <w:sz w:val="26"/>
          <w:szCs w:val="26"/>
          <w:rtl/>
          <w:lang w:bidi="fa-IR"/>
        </w:rPr>
        <w:br/>
      </w:r>
      <w:r w:rsidR="00A10FEC">
        <w:rPr>
          <w:rFonts w:cs="B Nazanin" w:hint="cs"/>
          <w:b/>
          <w:bCs/>
          <w:sz w:val="26"/>
          <w:szCs w:val="26"/>
          <w:rtl/>
          <w:lang w:bidi="fa-IR"/>
        </w:rPr>
        <w:t>(بازه زماني: از اول بهمن 140۱ تا 30 دي 140۴)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6"/>
        <w:gridCol w:w="1859"/>
        <w:gridCol w:w="1492"/>
        <w:gridCol w:w="4208"/>
        <w:gridCol w:w="767"/>
        <w:gridCol w:w="753"/>
        <w:gridCol w:w="785"/>
      </w:tblGrid>
      <w:tr w:rsidR="00DA56EE" w:rsidRPr="006B1EC8" w14:paraId="4384AEE7" w14:textId="77777777" w:rsidTr="00593F4E">
        <w:trPr>
          <w:trHeight w:val="818"/>
          <w:jc w:val="center"/>
        </w:trPr>
        <w:tc>
          <w:tcPr>
            <w:tcW w:w="906" w:type="dxa"/>
            <w:vMerge w:val="restart"/>
            <w:shd w:val="pct20" w:color="auto" w:fill="auto"/>
          </w:tcPr>
          <w:p w14:paraId="33A9484E" w14:textId="6DED04A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859" w:type="dxa"/>
            <w:vMerge w:val="restart"/>
            <w:shd w:val="pct20" w:color="auto" w:fill="auto"/>
          </w:tcPr>
          <w:p w14:paraId="00479EC6" w14:textId="0826078D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 xml:space="preserve"> 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8F4435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1492" w:type="dxa"/>
            <w:vMerge w:val="restart"/>
            <w:shd w:val="pct20" w:color="auto" w:fill="auto"/>
          </w:tcPr>
          <w:p w14:paraId="56A2BB84" w14:textId="57F9112C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260001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4208" w:type="dxa"/>
            <w:vMerge w:val="restart"/>
            <w:shd w:val="pct20" w:color="auto" w:fill="auto"/>
          </w:tcPr>
          <w:p w14:paraId="3C008987" w14:textId="1DC3531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شرح 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(اطلاعات مربوط به فعاليت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تعداد و اسامی هیات علمی مدعو، پروژه های بین المللی و...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BA8C858" w14:textId="424DF3A2" w:rsidR="00DA56EE" w:rsidRPr="00074E1A" w:rsidRDefault="006776E7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پیوست </w:t>
            </w:r>
            <w:r w:rsidR="00DA56EE">
              <w:rPr>
                <w:rFonts w:cs="B Nazanin" w:hint="cs"/>
                <w:b/>
                <w:bCs/>
                <w:rtl/>
                <w:lang w:bidi="fa-IR"/>
              </w:rPr>
              <w:t>بودن مدارک</w:t>
            </w:r>
            <w:r w:rsidR="00DA56EE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85" w:type="dxa"/>
            <w:vMerge w:val="restart"/>
            <w:shd w:val="pct20" w:color="auto" w:fill="auto"/>
          </w:tcPr>
          <w:p w14:paraId="151AE30A" w14:textId="1B095716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</w:tr>
      <w:tr w:rsidR="00DA56EE" w:rsidRPr="006B1EC8" w14:paraId="020D22C7" w14:textId="77777777" w:rsidTr="00593F4E">
        <w:trPr>
          <w:jc w:val="center"/>
        </w:trPr>
        <w:tc>
          <w:tcPr>
            <w:tcW w:w="906" w:type="dxa"/>
            <w:vMerge/>
          </w:tcPr>
          <w:p w14:paraId="531341D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  <w:vMerge/>
          </w:tcPr>
          <w:p w14:paraId="24D27B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  <w:vMerge/>
          </w:tcPr>
          <w:p w14:paraId="39CA4B2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  <w:vMerge/>
          </w:tcPr>
          <w:p w14:paraId="20B2BAF1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  <w:shd w:val="pct20" w:color="auto" w:fill="auto"/>
          </w:tcPr>
          <w:p w14:paraId="03BA6EDF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53" w:type="dxa"/>
            <w:shd w:val="pct20" w:color="auto" w:fill="auto"/>
          </w:tcPr>
          <w:p w14:paraId="223C00C9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85" w:type="dxa"/>
            <w:vMerge/>
          </w:tcPr>
          <w:p w14:paraId="72F6D318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164D30FE" w14:textId="77777777" w:rsidTr="00593F4E">
        <w:trPr>
          <w:jc w:val="center"/>
        </w:trPr>
        <w:tc>
          <w:tcPr>
            <w:tcW w:w="906" w:type="dxa"/>
          </w:tcPr>
          <w:p w14:paraId="7687D17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537AE71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2D01488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2548730F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6772BE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37FA43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16F37E9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D68243A" w14:textId="77777777" w:rsidTr="00593F4E">
        <w:trPr>
          <w:jc w:val="center"/>
        </w:trPr>
        <w:tc>
          <w:tcPr>
            <w:tcW w:w="906" w:type="dxa"/>
          </w:tcPr>
          <w:p w14:paraId="565D49F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53EC495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2AC6BE6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2582BAC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34328F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287AE6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A3A660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2C892617" w14:textId="77777777" w:rsidTr="00593F4E">
        <w:trPr>
          <w:jc w:val="center"/>
        </w:trPr>
        <w:tc>
          <w:tcPr>
            <w:tcW w:w="906" w:type="dxa"/>
          </w:tcPr>
          <w:p w14:paraId="60ADB38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02CE3E3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3D3629A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61E821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15F6FB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54E735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DAC78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21BCB73" w14:textId="77777777" w:rsidTr="00593F4E">
        <w:trPr>
          <w:jc w:val="center"/>
        </w:trPr>
        <w:tc>
          <w:tcPr>
            <w:tcW w:w="906" w:type="dxa"/>
          </w:tcPr>
          <w:p w14:paraId="68EE9C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24F3A7A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3273E2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22CDB55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8B388A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2A8F312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25DC357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3450AB96" w14:textId="77777777" w:rsidTr="00593F4E">
        <w:trPr>
          <w:jc w:val="center"/>
        </w:trPr>
        <w:tc>
          <w:tcPr>
            <w:tcW w:w="906" w:type="dxa"/>
          </w:tcPr>
          <w:p w14:paraId="03BDFF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2B04ED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7720C6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3F68EC8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374617F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711FEF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286E8E2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1008615" w14:textId="77777777" w:rsidTr="00593F4E">
        <w:trPr>
          <w:jc w:val="center"/>
        </w:trPr>
        <w:tc>
          <w:tcPr>
            <w:tcW w:w="906" w:type="dxa"/>
          </w:tcPr>
          <w:p w14:paraId="6D62949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79EC204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72A01F15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03D5653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C998B56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983223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6C50FE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21D1D4C6" w14:textId="77777777" w:rsidTr="00593F4E">
        <w:trPr>
          <w:jc w:val="center"/>
        </w:trPr>
        <w:tc>
          <w:tcPr>
            <w:tcW w:w="906" w:type="dxa"/>
          </w:tcPr>
          <w:p w14:paraId="5829118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59" w:type="dxa"/>
          </w:tcPr>
          <w:p w14:paraId="3A9319FA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92" w:type="dxa"/>
          </w:tcPr>
          <w:p w14:paraId="385857C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208" w:type="dxa"/>
          </w:tcPr>
          <w:p w14:paraId="302D0DFE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B7E9DC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53784A63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48CAA968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835A79A" w14:textId="77777777" w:rsidTr="00696F5E">
        <w:trPr>
          <w:jc w:val="center"/>
        </w:trPr>
        <w:tc>
          <w:tcPr>
            <w:tcW w:w="9985" w:type="dxa"/>
            <w:gridSpan w:val="6"/>
          </w:tcPr>
          <w:p w14:paraId="3D15F7CD" w14:textId="3D63204C" w:rsidR="00696F5E" w:rsidRPr="006B1EC8" w:rsidRDefault="00696F5E" w:rsidP="00696F5E">
            <w:pPr>
              <w:bidi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785" w:type="dxa"/>
          </w:tcPr>
          <w:p w14:paraId="0ED04D64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D6BBA93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58E18E5D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4A090B2B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 xml:space="preserve">تکمیل توسط </w:t>
      </w:r>
      <w:r w:rsidR="00DA56EE">
        <w:rPr>
          <w:rFonts w:cs="B Nazanin" w:hint="cs"/>
          <w:rtl/>
          <w:lang w:bidi="fa-IR"/>
        </w:rPr>
        <w:t>واحد</w:t>
      </w:r>
    </w:p>
    <w:p w14:paraId="5C1D534A" w14:textId="2EAFD2E8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="00B73C4D" w:rsidRPr="00B73C4D">
        <w:rPr>
          <w:rFonts w:cs="B Nazanin" w:hint="cs"/>
          <w:rtl/>
          <w:lang w:bidi="fa-IR"/>
        </w:rPr>
        <w:t xml:space="preserve">امتیاز دهی </w:t>
      </w:r>
      <w:r w:rsidR="00DA56EE">
        <w:rPr>
          <w:rFonts w:cs="B Nazanin" w:hint="cs"/>
          <w:rtl/>
          <w:lang w:bidi="fa-IR"/>
        </w:rPr>
        <w:t xml:space="preserve">توسط کمیسیون های تخصصی </w:t>
      </w:r>
      <w:r w:rsidR="00260001">
        <w:rPr>
          <w:rFonts w:cs="B Nazanin" w:hint="cs"/>
          <w:rtl/>
          <w:lang w:bidi="fa-IR"/>
        </w:rPr>
        <w:t>دانشگاه</w:t>
      </w:r>
      <w:r w:rsidR="00B73C4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E73A1" w14:textId="77777777" w:rsidR="00FD160D" w:rsidRDefault="00FD160D" w:rsidP="00074E1A">
      <w:pPr>
        <w:spacing w:after="0" w:line="240" w:lineRule="auto"/>
      </w:pPr>
      <w:r>
        <w:separator/>
      </w:r>
    </w:p>
  </w:endnote>
  <w:endnote w:type="continuationSeparator" w:id="0">
    <w:p w14:paraId="7726DB5C" w14:textId="77777777" w:rsidR="00FD160D" w:rsidRDefault="00FD160D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7CBCB" w14:textId="77777777" w:rsidR="00522D70" w:rsidRDefault="00522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48996E96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 xml:space="preserve">امضاي </w:t>
    </w:r>
    <w:r w:rsidR="00260001">
      <w:rPr>
        <w:rFonts w:cs="B Nazanin" w:hint="cs"/>
        <w:rtl/>
      </w:rPr>
      <w:t>رئيس واحد</w:t>
    </w:r>
    <w:r w:rsidRPr="00074E1A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</w:t>
    </w:r>
    <w:r w:rsidRPr="00074E1A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</w:t>
    </w:r>
    <w:r w:rsidR="00D86683">
      <w:rPr>
        <w:rFonts w:cs="B Nazanin" w:hint="cs"/>
        <w:rtl/>
      </w:rPr>
      <w:t xml:space="preserve"> </w:t>
    </w:r>
    <w:r w:rsidR="00260001">
      <w:rPr>
        <w:rFonts w:cs="B Nazanin" w:hint="cs"/>
        <w:rtl/>
      </w:rPr>
      <w:t xml:space="preserve">  </w:t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 xml:space="preserve">امضاي </w:t>
    </w:r>
    <w:r w:rsidR="00260001">
      <w:rPr>
        <w:rFonts w:cs="B Nazanin" w:hint="cs"/>
        <w:rtl/>
      </w:rPr>
      <w:t>نماينده/مشاور بين الملل واحد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580F2" w14:textId="77777777" w:rsidR="00522D70" w:rsidRDefault="00522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C2BC6" w14:textId="77777777" w:rsidR="00FD160D" w:rsidRDefault="00FD160D" w:rsidP="00074E1A">
      <w:pPr>
        <w:spacing w:after="0" w:line="240" w:lineRule="auto"/>
      </w:pPr>
      <w:r>
        <w:separator/>
      </w:r>
    </w:p>
  </w:footnote>
  <w:footnote w:type="continuationSeparator" w:id="0">
    <w:p w14:paraId="3897AD74" w14:textId="77777777" w:rsidR="00FD160D" w:rsidRDefault="00FD160D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2EAF0" w14:textId="77777777" w:rsidR="00522D70" w:rsidRDefault="00522D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33642A2D" w:rsidR="00B73C4D" w:rsidRPr="00B73C4D" w:rsidRDefault="00B73C4D" w:rsidP="00522D70">
    <w:pPr>
      <w:pStyle w:val="Header"/>
      <w:rPr>
        <w:rFonts w:cs="B Nazanin"/>
        <w:lang w:bidi="fa-IR"/>
      </w:rPr>
    </w:pPr>
    <w:r>
      <w:rPr>
        <w:rFonts w:cs="B Nazanin"/>
        <w:noProof/>
        <w:lang w:bidi="fa-IR"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r w:rsidR="0004362E">
      <w:rPr>
        <w:rFonts w:cs="B Nazanin" w:hint="cs"/>
        <w:rtl/>
      </w:rPr>
      <w:t xml:space="preserve"> 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5ECC4" w14:textId="77777777" w:rsidR="00522D70" w:rsidRDefault="00522D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204B7"/>
    <w:rsid w:val="00032BE7"/>
    <w:rsid w:val="0004362E"/>
    <w:rsid w:val="0007408A"/>
    <w:rsid w:val="00074E1A"/>
    <w:rsid w:val="00076662"/>
    <w:rsid w:val="00132D93"/>
    <w:rsid w:val="0015133F"/>
    <w:rsid w:val="001561B0"/>
    <w:rsid w:val="001E34F8"/>
    <w:rsid w:val="00257941"/>
    <w:rsid w:val="00260001"/>
    <w:rsid w:val="002E2C90"/>
    <w:rsid w:val="00314A76"/>
    <w:rsid w:val="003452F8"/>
    <w:rsid w:val="003D121B"/>
    <w:rsid w:val="003D255D"/>
    <w:rsid w:val="004311A6"/>
    <w:rsid w:val="00443E5E"/>
    <w:rsid w:val="00522D70"/>
    <w:rsid w:val="00593F4E"/>
    <w:rsid w:val="00644491"/>
    <w:rsid w:val="006776E7"/>
    <w:rsid w:val="00696F5E"/>
    <w:rsid w:val="006B1EC8"/>
    <w:rsid w:val="006D0308"/>
    <w:rsid w:val="0070033B"/>
    <w:rsid w:val="0070050F"/>
    <w:rsid w:val="00762EB9"/>
    <w:rsid w:val="00783470"/>
    <w:rsid w:val="007C095C"/>
    <w:rsid w:val="007E0B8F"/>
    <w:rsid w:val="008A1207"/>
    <w:rsid w:val="008F4435"/>
    <w:rsid w:val="009F4F23"/>
    <w:rsid w:val="00A10FEC"/>
    <w:rsid w:val="00AF3981"/>
    <w:rsid w:val="00B17308"/>
    <w:rsid w:val="00B43842"/>
    <w:rsid w:val="00B73C4D"/>
    <w:rsid w:val="00C93745"/>
    <w:rsid w:val="00CA19AC"/>
    <w:rsid w:val="00CB1278"/>
    <w:rsid w:val="00D86683"/>
    <w:rsid w:val="00DA56EE"/>
    <w:rsid w:val="00E85BB7"/>
    <w:rsid w:val="00EC25DC"/>
    <w:rsid w:val="00F2690A"/>
    <w:rsid w:val="00F6036A"/>
    <w:rsid w:val="00F773FF"/>
    <w:rsid w:val="00F8568F"/>
    <w:rsid w:val="00FD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Enayati</cp:lastModifiedBy>
  <cp:revision>5</cp:revision>
  <dcterms:created xsi:type="dcterms:W3CDTF">2021-09-19T08:48:00Z</dcterms:created>
  <dcterms:modified xsi:type="dcterms:W3CDTF">2026-01-31T08:30:00Z</dcterms:modified>
</cp:coreProperties>
</file>